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1320C" w14:textId="77777777" w:rsidR="004B6CC9" w:rsidRDefault="004B6CC9" w:rsidP="004B6CC9">
      <w:pPr>
        <w:pStyle w:val="bodytext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5D37DB">
        <w:rPr>
          <w:rFonts w:asciiTheme="majorHAnsi" w:hAnsiTheme="majorHAnsi" w:cstheme="majorHAnsi"/>
          <w:sz w:val="32"/>
          <w:szCs w:val="32"/>
        </w:rPr>
        <w:t xml:space="preserve">Wartungsvertrag </w:t>
      </w:r>
    </w:p>
    <w:p w14:paraId="0ED9BF0B" w14:textId="77777777" w:rsidR="005D37DB" w:rsidRPr="005D37DB" w:rsidRDefault="005D37DB" w:rsidP="004B6CC9">
      <w:pPr>
        <w:pStyle w:val="bodytext"/>
        <w:rPr>
          <w:rFonts w:asciiTheme="majorHAnsi" w:hAnsiTheme="majorHAnsi" w:cstheme="majorHAnsi"/>
          <w:sz w:val="32"/>
          <w:szCs w:val="32"/>
        </w:rPr>
      </w:pPr>
    </w:p>
    <w:p w14:paraId="5282C3D0" w14:textId="77777777" w:rsidR="004B6CC9" w:rsidRPr="00B546FB" w:rsidRDefault="00B821F0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>z</w:t>
      </w:r>
      <w:r w:rsidR="004B6CC9" w:rsidRPr="00B546FB">
        <w:rPr>
          <w:rFonts w:asciiTheme="majorHAnsi" w:hAnsiTheme="majorHAnsi" w:cstheme="majorHAnsi"/>
          <w:sz w:val="22"/>
          <w:szCs w:val="22"/>
        </w:rPr>
        <w:t>wischen _________________________________________________________________________</w:t>
      </w:r>
    </w:p>
    <w:p w14:paraId="7D9EF2F4" w14:textId="77777777" w:rsidR="004B6CC9" w:rsidRPr="00B546FB" w:rsidRDefault="004B6CC9" w:rsidP="00B821F0">
      <w:pPr>
        <w:pStyle w:val="bodytext"/>
        <w:jc w:val="righ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 xml:space="preserve">Auftraggeber </w:t>
      </w:r>
    </w:p>
    <w:p w14:paraId="55DB6629" w14:textId="77777777" w:rsidR="004B6CC9" w:rsidRDefault="00B821F0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>u</w:t>
      </w:r>
      <w:r w:rsidR="004B6CC9" w:rsidRPr="00B546FB">
        <w:rPr>
          <w:rFonts w:asciiTheme="majorHAnsi" w:hAnsiTheme="majorHAnsi" w:cstheme="majorHAnsi"/>
          <w:sz w:val="22"/>
          <w:szCs w:val="22"/>
        </w:rPr>
        <w:t xml:space="preserve">nd </w:t>
      </w:r>
    </w:p>
    <w:p w14:paraId="5CEB25E8" w14:textId="77777777" w:rsidR="005D37DB" w:rsidRPr="00B546FB" w:rsidRDefault="005D37DB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441A2E84" w14:textId="77777777" w:rsidR="004B6CC9" w:rsidRPr="00B546FB" w:rsidRDefault="004B6CC9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>Tischlerei Jann König, Spinnereiweg 22, 26409 Neufunnixsiel</w:t>
      </w:r>
    </w:p>
    <w:p w14:paraId="3B7753BF" w14:textId="77777777" w:rsidR="004B6CC9" w:rsidRPr="00B546FB" w:rsidRDefault="004B6CC9" w:rsidP="00B821F0">
      <w:pPr>
        <w:pStyle w:val="bodytext"/>
        <w:jc w:val="righ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 xml:space="preserve">Auftragnehmer </w:t>
      </w:r>
    </w:p>
    <w:p w14:paraId="6BD49F66" w14:textId="77777777" w:rsidR="005D37DB" w:rsidRDefault="005D37DB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56F4042A" w14:textId="77777777" w:rsidR="004B6CC9" w:rsidRPr="00B546FB" w:rsidRDefault="004B6CC9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>für __________________________________________________________(Objekt)</w:t>
      </w:r>
    </w:p>
    <w:p w14:paraId="6A509FB0" w14:textId="77777777" w:rsidR="00B821F0" w:rsidRPr="00B546FB" w:rsidRDefault="00B821F0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320B1A60" w14:textId="77777777" w:rsidR="00B821F0" w:rsidRPr="00B546FB" w:rsidRDefault="00B821F0" w:rsidP="00B821F0">
      <w:pPr>
        <w:rPr>
          <w:rFonts w:asciiTheme="majorHAnsi" w:hAnsiTheme="majorHAnsi" w:cstheme="majorHAnsi"/>
          <w:b/>
        </w:rPr>
      </w:pPr>
      <w:r w:rsidRPr="00B546FB">
        <w:rPr>
          <w:rFonts w:asciiTheme="majorHAnsi" w:hAnsiTheme="majorHAnsi" w:cstheme="majorHAnsi"/>
          <w:b/>
        </w:rPr>
        <w:t>§ 1</w:t>
      </w:r>
    </w:p>
    <w:p w14:paraId="6EFF9CE1" w14:textId="77777777" w:rsidR="00B821F0" w:rsidRPr="00B546FB" w:rsidRDefault="00B821F0" w:rsidP="00B821F0">
      <w:pPr>
        <w:rPr>
          <w:rFonts w:asciiTheme="majorHAnsi" w:hAnsiTheme="majorHAnsi" w:cstheme="majorHAnsi"/>
        </w:rPr>
      </w:pPr>
      <w:r w:rsidRPr="00B546FB">
        <w:rPr>
          <w:rFonts w:asciiTheme="majorHAnsi" w:hAnsiTheme="majorHAnsi" w:cstheme="majorHAnsi"/>
        </w:rPr>
        <w:t>Der Vertrag wird für die Zeit vom __________ bis __________ geschlossen und verlängert sich jeweils um ein Jahr, wenn er nicht spätestens zum 30.11. schriftlich gekündigt wird.</w:t>
      </w:r>
    </w:p>
    <w:p w14:paraId="5F3252EE" w14:textId="77777777" w:rsidR="005D37DB" w:rsidRDefault="005D37DB" w:rsidP="004B6CC9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</w:p>
    <w:p w14:paraId="28A46395" w14:textId="77777777" w:rsidR="00B821F0" w:rsidRPr="00B546FB" w:rsidRDefault="00B821F0" w:rsidP="004B6CC9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B546FB">
        <w:rPr>
          <w:rFonts w:asciiTheme="majorHAnsi" w:hAnsiTheme="majorHAnsi" w:cstheme="majorHAnsi"/>
          <w:b/>
          <w:sz w:val="22"/>
          <w:szCs w:val="22"/>
        </w:rPr>
        <w:t>§ 2</w:t>
      </w:r>
    </w:p>
    <w:p w14:paraId="458D0CEA" w14:textId="77777777" w:rsidR="004B6CC9" w:rsidRPr="00B546FB" w:rsidRDefault="004B6CC9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>Der Wartungsvertrag beinhaltet die Servicearbeiten an allen Fenster- und Türelementen mit folgenden Arbeitsschritten:</w:t>
      </w:r>
    </w:p>
    <w:p w14:paraId="4F355947" w14:textId="08D52C87" w:rsidR="004B6CC9" w:rsidRPr="00B546FB" w:rsidRDefault="004B6CC9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DED8B5F" wp14:editId="4D08A589">
            <wp:extent cx="76200" cy="76200"/>
            <wp:effectExtent l="0" t="0" r="0" b="0"/>
            <wp:docPr id="1" name="Bild 1" descr="http://www.enders-fenster-tueren.de/uploads/RTEmagicC_bullet_icon_klein_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ders-fenster-tueren.de/uploads/RTEmagicC_bullet_icon_klein_1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D94">
        <w:rPr>
          <w:rFonts w:asciiTheme="majorHAnsi" w:hAnsiTheme="majorHAnsi" w:cstheme="majorHAnsi"/>
          <w:sz w:val="22"/>
          <w:szCs w:val="22"/>
        </w:rPr>
        <w:tab/>
      </w:r>
      <w:r w:rsidRPr="00B546FB">
        <w:rPr>
          <w:rFonts w:asciiTheme="majorHAnsi" w:hAnsiTheme="majorHAnsi" w:cstheme="majorHAnsi"/>
          <w:sz w:val="22"/>
          <w:szCs w:val="22"/>
        </w:rPr>
        <w:t>Genaue Justierung der Fenster- und Türflügel</w:t>
      </w:r>
      <w:r w:rsidRPr="00B546FB">
        <w:rPr>
          <w:rFonts w:asciiTheme="majorHAnsi" w:hAnsiTheme="majorHAnsi" w:cstheme="majorHAnsi"/>
          <w:sz w:val="22"/>
          <w:szCs w:val="22"/>
        </w:rPr>
        <w:br/>
      </w:r>
      <w:r w:rsidRPr="00B546FB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FC35382" wp14:editId="63677ACA">
            <wp:extent cx="76200" cy="76200"/>
            <wp:effectExtent l="0" t="0" r="0" b="0"/>
            <wp:docPr id="2" name="Bild 2" descr="http://www.enders-fenster-tueren.de/uploads/RTEmagicC_bullet_icon_klein_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nders-fenster-tueren.de/uploads/RTEmagicC_bullet_icon_klein_1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D94">
        <w:rPr>
          <w:rFonts w:asciiTheme="majorHAnsi" w:hAnsiTheme="majorHAnsi" w:cstheme="majorHAnsi"/>
          <w:sz w:val="22"/>
          <w:szCs w:val="22"/>
        </w:rPr>
        <w:tab/>
      </w:r>
      <w:r w:rsidRPr="00B546FB">
        <w:rPr>
          <w:rFonts w:asciiTheme="majorHAnsi" w:hAnsiTheme="majorHAnsi" w:cstheme="majorHAnsi"/>
          <w:sz w:val="22"/>
          <w:szCs w:val="22"/>
        </w:rPr>
        <w:t>Anpressdruck der Schließzapfen prüfen und bei</w:t>
      </w:r>
      <w:r w:rsidRPr="00B546FB">
        <w:rPr>
          <w:rFonts w:asciiTheme="majorHAnsi" w:hAnsiTheme="majorHAnsi" w:cstheme="majorHAnsi"/>
          <w:sz w:val="22"/>
          <w:szCs w:val="22"/>
        </w:rPr>
        <w:br/>
        <w:t>   </w:t>
      </w:r>
      <w:r w:rsidR="00275D94">
        <w:rPr>
          <w:rFonts w:asciiTheme="majorHAnsi" w:hAnsiTheme="majorHAnsi" w:cstheme="majorHAnsi"/>
          <w:sz w:val="22"/>
          <w:szCs w:val="22"/>
        </w:rPr>
        <w:tab/>
      </w:r>
      <w:r w:rsidRPr="00B546FB">
        <w:rPr>
          <w:rFonts w:asciiTheme="majorHAnsi" w:hAnsiTheme="majorHAnsi" w:cstheme="majorHAnsi"/>
          <w:sz w:val="22"/>
          <w:szCs w:val="22"/>
        </w:rPr>
        <w:t>Bedarf nachstellen</w:t>
      </w:r>
      <w:r w:rsidRPr="00B546FB">
        <w:rPr>
          <w:rFonts w:asciiTheme="majorHAnsi" w:hAnsiTheme="majorHAnsi" w:cstheme="majorHAnsi"/>
          <w:sz w:val="22"/>
          <w:szCs w:val="22"/>
        </w:rPr>
        <w:br/>
      </w:r>
      <w:r w:rsidRPr="00B546FB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13DE8C0D" wp14:editId="5BAF7B14">
            <wp:extent cx="76200" cy="76200"/>
            <wp:effectExtent l="0" t="0" r="0" b="0"/>
            <wp:docPr id="3" name="Bild 3" descr="http://www.enders-fenster-tueren.de/uploads/RTEmagicC_bullet_icon_klein_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ders-fenster-tueren.de/uploads/RTEmagicC_bullet_icon_klein_1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D94">
        <w:rPr>
          <w:rFonts w:asciiTheme="majorHAnsi" w:hAnsiTheme="majorHAnsi" w:cstheme="majorHAnsi"/>
          <w:sz w:val="22"/>
          <w:szCs w:val="22"/>
        </w:rPr>
        <w:tab/>
      </w:r>
      <w:r w:rsidRPr="00B546FB">
        <w:rPr>
          <w:rFonts w:asciiTheme="majorHAnsi" w:hAnsiTheme="majorHAnsi" w:cstheme="majorHAnsi"/>
          <w:sz w:val="22"/>
          <w:szCs w:val="22"/>
        </w:rPr>
        <w:t>Alle beweglichen Beschlagteile schmieren bzw. ölen</w:t>
      </w:r>
      <w:r w:rsidRPr="00B546FB">
        <w:rPr>
          <w:rFonts w:asciiTheme="majorHAnsi" w:hAnsiTheme="majorHAnsi" w:cstheme="majorHAnsi"/>
          <w:sz w:val="22"/>
          <w:szCs w:val="22"/>
        </w:rPr>
        <w:br/>
      </w:r>
      <w:r w:rsidRPr="00B546FB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6119C7B" wp14:editId="1CAD224E">
            <wp:extent cx="76200" cy="76200"/>
            <wp:effectExtent l="0" t="0" r="0" b="0"/>
            <wp:docPr id="4" name="Bild 4" descr="http://www.enders-fenster-tueren.de/uploads/RTEmagicC_bullet_icon_klein_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ders-fenster-tueren.de/uploads/RTEmagicC_bullet_icon_klein_1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D94">
        <w:rPr>
          <w:rFonts w:asciiTheme="majorHAnsi" w:hAnsiTheme="majorHAnsi" w:cstheme="majorHAnsi"/>
          <w:sz w:val="22"/>
          <w:szCs w:val="22"/>
        </w:rPr>
        <w:tab/>
      </w:r>
      <w:r w:rsidRPr="00B546FB">
        <w:rPr>
          <w:rFonts w:asciiTheme="majorHAnsi" w:hAnsiTheme="majorHAnsi" w:cstheme="majorHAnsi"/>
          <w:sz w:val="22"/>
          <w:szCs w:val="22"/>
        </w:rPr>
        <w:t>Lagerteile auf festen Sitz prüfen</w:t>
      </w:r>
      <w:r w:rsidRPr="00B546FB">
        <w:rPr>
          <w:rFonts w:asciiTheme="majorHAnsi" w:hAnsiTheme="majorHAnsi" w:cstheme="majorHAnsi"/>
          <w:sz w:val="22"/>
          <w:szCs w:val="22"/>
        </w:rPr>
        <w:br/>
      </w:r>
    </w:p>
    <w:p w14:paraId="4CAEE4B0" w14:textId="77777777" w:rsidR="00B821F0" w:rsidRPr="00B546FB" w:rsidRDefault="00B821F0" w:rsidP="004B6CC9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B546FB">
        <w:rPr>
          <w:rFonts w:asciiTheme="majorHAnsi" w:hAnsiTheme="majorHAnsi" w:cstheme="majorHAnsi"/>
          <w:b/>
          <w:sz w:val="22"/>
          <w:szCs w:val="22"/>
        </w:rPr>
        <w:t>§ 3</w:t>
      </w:r>
    </w:p>
    <w:p w14:paraId="6C88235A" w14:textId="7CC69127" w:rsidR="004B6CC9" w:rsidRPr="00B546FB" w:rsidRDefault="0013544F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 xml:space="preserve">Zusätzlich </w:t>
      </w:r>
      <w:r w:rsidR="004B6CC9" w:rsidRPr="00B546FB">
        <w:rPr>
          <w:rFonts w:asciiTheme="majorHAnsi" w:hAnsiTheme="majorHAnsi" w:cstheme="majorHAnsi"/>
          <w:sz w:val="22"/>
          <w:szCs w:val="22"/>
        </w:rPr>
        <w:t>anfallende Reparaturarbeiten</w:t>
      </w:r>
      <w:r w:rsidR="00275D94">
        <w:rPr>
          <w:rFonts w:asciiTheme="majorHAnsi" w:hAnsiTheme="majorHAnsi" w:cstheme="majorHAnsi"/>
          <w:sz w:val="22"/>
          <w:szCs w:val="22"/>
        </w:rPr>
        <w:t xml:space="preserve"> sowie Austausch der Beschlagteile </w:t>
      </w:r>
      <w:r w:rsidR="004B6CC9" w:rsidRPr="00B546FB">
        <w:rPr>
          <w:rFonts w:asciiTheme="majorHAnsi" w:hAnsiTheme="majorHAnsi" w:cstheme="majorHAnsi"/>
          <w:sz w:val="22"/>
          <w:szCs w:val="22"/>
        </w:rPr>
        <w:t>an Jalousien, Türen und Fenster werden nach Rücksprache mit dem Auftraggeber durchgeführt</w:t>
      </w:r>
      <w:r w:rsidRPr="00B546FB">
        <w:rPr>
          <w:rFonts w:asciiTheme="majorHAnsi" w:hAnsiTheme="majorHAnsi" w:cstheme="majorHAnsi"/>
          <w:sz w:val="22"/>
          <w:szCs w:val="22"/>
        </w:rPr>
        <w:t xml:space="preserve"> und separat abgerechnet.</w:t>
      </w:r>
    </w:p>
    <w:p w14:paraId="3DC137B8" w14:textId="77777777" w:rsidR="00B821F0" w:rsidRPr="005D37DB" w:rsidRDefault="00B821F0" w:rsidP="004B6CC9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5D37DB">
        <w:rPr>
          <w:rFonts w:asciiTheme="majorHAnsi" w:hAnsiTheme="majorHAnsi" w:cstheme="majorHAnsi"/>
          <w:b/>
          <w:sz w:val="22"/>
          <w:szCs w:val="22"/>
        </w:rPr>
        <w:t>§ 4</w:t>
      </w:r>
    </w:p>
    <w:p w14:paraId="388369C8" w14:textId="7EAAB27D" w:rsidR="0013544F" w:rsidRPr="00B546FB" w:rsidRDefault="0013544F" w:rsidP="004B6CC9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 xml:space="preserve">Bei der Erstwartung wird eine Bestandsaufnahme durchgeführt und etwaige Mängel </w:t>
      </w:r>
      <w:r w:rsidR="005B0E9F">
        <w:rPr>
          <w:rFonts w:asciiTheme="majorHAnsi" w:hAnsiTheme="majorHAnsi" w:cstheme="majorHAnsi"/>
          <w:sz w:val="22"/>
          <w:szCs w:val="22"/>
        </w:rPr>
        <w:t>-</w:t>
      </w:r>
      <w:r w:rsidR="001763D9">
        <w:rPr>
          <w:rFonts w:asciiTheme="majorHAnsi" w:hAnsiTheme="majorHAnsi" w:cstheme="majorHAnsi"/>
          <w:sz w:val="22"/>
          <w:szCs w:val="22"/>
        </w:rPr>
        <w:t xml:space="preserve"> </w:t>
      </w:r>
      <w:r w:rsidR="005B0E9F">
        <w:rPr>
          <w:rFonts w:asciiTheme="majorHAnsi" w:hAnsiTheme="majorHAnsi" w:cstheme="majorHAnsi"/>
          <w:sz w:val="22"/>
          <w:szCs w:val="22"/>
        </w:rPr>
        <w:t xml:space="preserve">nach Rücksprache </w:t>
      </w:r>
      <w:r w:rsidR="001763D9">
        <w:rPr>
          <w:rFonts w:asciiTheme="majorHAnsi" w:hAnsiTheme="majorHAnsi" w:cstheme="majorHAnsi"/>
          <w:sz w:val="22"/>
          <w:szCs w:val="22"/>
        </w:rPr>
        <w:t xml:space="preserve">mit dem Auftraggeber - </w:t>
      </w:r>
      <w:r w:rsidRPr="00B546FB">
        <w:rPr>
          <w:rFonts w:asciiTheme="majorHAnsi" w:hAnsiTheme="majorHAnsi" w:cstheme="majorHAnsi"/>
          <w:sz w:val="22"/>
          <w:szCs w:val="22"/>
        </w:rPr>
        <w:t xml:space="preserve">behoben und </w:t>
      </w:r>
      <w:r w:rsidR="00B821F0" w:rsidRPr="00B546FB">
        <w:rPr>
          <w:rFonts w:asciiTheme="majorHAnsi" w:hAnsiTheme="majorHAnsi" w:cstheme="majorHAnsi"/>
          <w:sz w:val="22"/>
          <w:szCs w:val="22"/>
        </w:rPr>
        <w:t xml:space="preserve">in Rechnung gestellt. Danach tritt der Wartungsvertrag in Kraft. </w:t>
      </w:r>
    </w:p>
    <w:p w14:paraId="247DF2A0" w14:textId="77777777" w:rsidR="00B821F0" w:rsidRPr="00B546FB" w:rsidRDefault="00B821F0" w:rsidP="00B821F0">
      <w:pPr>
        <w:rPr>
          <w:rFonts w:asciiTheme="majorHAnsi" w:hAnsiTheme="majorHAnsi" w:cstheme="majorHAnsi"/>
          <w:b/>
        </w:rPr>
      </w:pPr>
      <w:r w:rsidRPr="00B546FB">
        <w:rPr>
          <w:rFonts w:asciiTheme="majorHAnsi" w:hAnsiTheme="majorHAnsi" w:cstheme="majorHAnsi"/>
          <w:b/>
        </w:rPr>
        <w:lastRenderedPageBreak/>
        <w:t>§ 5</w:t>
      </w:r>
    </w:p>
    <w:p w14:paraId="0ED1BD38" w14:textId="393C6858" w:rsidR="00B821F0" w:rsidRDefault="00B821F0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546FB">
        <w:rPr>
          <w:rFonts w:asciiTheme="majorHAnsi" w:hAnsiTheme="majorHAnsi" w:cstheme="majorHAnsi"/>
          <w:sz w:val="22"/>
          <w:szCs w:val="22"/>
        </w:rPr>
        <w:t>Die Wartungspauschale für die im § 2 beschriebenen Leistungen entsprechend der Wartungsliste der jeweiligen Elemente und die Erfassung des Reparaturbedarfes beträgt jährlich 2</w:t>
      </w:r>
      <w:r w:rsidR="008E366E">
        <w:rPr>
          <w:rFonts w:asciiTheme="majorHAnsi" w:hAnsiTheme="majorHAnsi" w:cstheme="majorHAnsi"/>
          <w:sz w:val="22"/>
          <w:szCs w:val="22"/>
        </w:rPr>
        <w:t>2</w:t>
      </w:r>
      <w:r w:rsidRPr="00B546FB">
        <w:rPr>
          <w:rFonts w:asciiTheme="majorHAnsi" w:hAnsiTheme="majorHAnsi" w:cstheme="majorHAnsi"/>
          <w:sz w:val="22"/>
          <w:szCs w:val="22"/>
        </w:rPr>
        <w:t>0</w:t>
      </w:r>
      <w:r w:rsidR="008E366E">
        <w:rPr>
          <w:rFonts w:asciiTheme="majorHAnsi" w:hAnsiTheme="majorHAnsi" w:cstheme="majorHAnsi"/>
          <w:sz w:val="22"/>
          <w:szCs w:val="22"/>
        </w:rPr>
        <w:t>,00</w:t>
      </w:r>
      <w:r w:rsidRPr="00B546FB">
        <w:rPr>
          <w:rFonts w:asciiTheme="majorHAnsi" w:hAnsiTheme="majorHAnsi" w:cstheme="majorHAnsi"/>
          <w:sz w:val="22"/>
          <w:szCs w:val="22"/>
        </w:rPr>
        <w:t xml:space="preserve"> Euro zuzüglich </w:t>
      </w:r>
      <w:r w:rsidR="005D37DB">
        <w:rPr>
          <w:rFonts w:asciiTheme="majorHAnsi" w:hAnsiTheme="majorHAnsi" w:cstheme="majorHAnsi"/>
          <w:sz w:val="22"/>
          <w:szCs w:val="22"/>
        </w:rPr>
        <w:t>M</w:t>
      </w:r>
      <w:r w:rsidRPr="00B546FB">
        <w:rPr>
          <w:rFonts w:asciiTheme="majorHAnsi" w:hAnsiTheme="majorHAnsi" w:cstheme="majorHAnsi"/>
          <w:sz w:val="22"/>
          <w:szCs w:val="22"/>
        </w:rPr>
        <w:t>ehrwertsteuer.</w:t>
      </w:r>
    </w:p>
    <w:p w14:paraId="1F54BFB3" w14:textId="77777777" w:rsidR="00B546FB" w:rsidRPr="005D37DB" w:rsidRDefault="00B546FB" w:rsidP="00B821F0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5D37DB">
        <w:rPr>
          <w:rFonts w:asciiTheme="majorHAnsi" w:hAnsiTheme="majorHAnsi" w:cstheme="majorHAnsi"/>
          <w:b/>
          <w:sz w:val="22"/>
          <w:szCs w:val="22"/>
        </w:rPr>
        <w:t>§ 6</w:t>
      </w:r>
    </w:p>
    <w:p w14:paraId="114AEBE7" w14:textId="77777777" w:rsidR="00B546FB" w:rsidRDefault="00B546F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Der Wartungszeitraum wird zwischen dem 02.01. und dem 15.04. festgelegt. Die Wartung wird nach Terminabsprache durchgeführt.</w:t>
      </w:r>
    </w:p>
    <w:p w14:paraId="0248C767" w14:textId="77777777" w:rsidR="00B546FB" w:rsidRDefault="00B546F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3D165CA9" w14:textId="77777777" w:rsidR="005D37DB" w:rsidRDefault="005D37D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</w:t>
      </w:r>
    </w:p>
    <w:p w14:paraId="1DED999D" w14:textId="77777777" w:rsidR="005D37DB" w:rsidRDefault="005D37D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Ort, Datum </w:t>
      </w:r>
    </w:p>
    <w:p w14:paraId="3F2ADAD3" w14:textId="77777777" w:rsidR="005D37DB" w:rsidRDefault="005D37D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6A19B2BB" w14:textId="77777777" w:rsidR="005D37DB" w:rsidRPr="00B546FB" w:rsidRDefault="005D37D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_______________________________</w:t>
      </w:r>
    </w:p>
    <w:p w14:paraId="76EAA737" w14:textId="77777777" w:rsidR="00B821F0" w:rsidRPr="00B546FB" w:rsidRDefault="005D37DB" w:rsidP="00B821F0">
      <w:pPr>
        <w:pStyle w:val="bodytex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Unterschrift, Auftraggeber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Unterschrift, Auftragnehmer</w:t>
      </w:r>
    </w:p>
    <w:sectPr w:rsidR="00B821F0" w:rsidRPr="00B54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A9819" w14:textId="77777777" w:rsidR="003F6525" w:rsidRDefault="003F6525" w:rsidP="00222F85">
      <w:pPr>
        <w:spacing w:after="0" w:line="240" w:lineRule="auto"/>
      </w:pPr>
      <w:r>
        <w:separator/>
      </w:r>
    </w:p>
  </w:endnote>
  <w:endnote w:type="continuationSeparator" w:id="0">
    <w:p w14:paraId="38A7DF7B" w14:textId="77777777" w:rsidR="003F6525" w:rsidRDefault="003F6525" w:rsidP="0022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D85A" w14:textId="77777777" w:rsidR="00222F85" w:rsidRDefault="00222F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C01B2" w14:textId="77777777" w:rsidR="00222F85" w:rsidRDefault="00222F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7C5E" w14:textId="77777777" w:rsidR="00222F85" w:rsidRDefault="00222F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66B8" w14:textId="77777777" w:rsidR="003F6525" w:rsidRDefault="003F6525" w:rsidP="00222F85">
      <w:pPr>
        <w:spacing w:after="0" w:line="240" w:lineRule="auto"/>
      </w:pPr>
      <w:r>
        <w:separator/>
      </w:r>
    </w:p>
  </w:footnote>
  <w:footnote w:type="continuationSeparator" w:id="0">
    <w:p w14:paraId="43DC5B10" w14:textId="77777777" w:rsidR="003F6525" w:rsidRDefault="003F6525" w:rsidP="0022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332A" w14:textId="00E87E23" w:rsidR="00222F85" w:rsidRDefault="00AB2C38">
    <w:pPr>
      <w:pStyle w:val="Kopfzeile"/>
    </w:pPr>
    <w:r>
      <w:rPr>
        <w:noProof/>
      </w:rPr>
      <w:pict w14:anchorId="0E3AC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341860" o:spid="_x0000_s2050" type="#_x0000_t136" style="position:absolute;margin-left:0;margin-top:0;width:502.5pt;height:137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Tischlerei Kön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3E96" w14:textId="5C45A423" w:rsidR="00222F85" w:rsidRDefault="00AB2C38">
    <w:pPr>
      <w:pStyle w:val="Kopfzeile"/>
    </w:pPr>
    <w:r>
      <w:rPr>
        <w:noProof/>
      </w:rPr>
      <w:pict w14:anchorId="533CB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341861" o:spid="_x0000_s2051" type="#_x0000_t136" style="position:absolute;margin-left:0;margin-top:0;width:502.5pt;height:137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Tischlerei Köni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D787" w14:textId="2E78AAFC" w:rsidR="00222F85" w:rsidRDefault="00AB2C38">
    <w:pPr>
      <w:pStyle w:val="Kopfzeile"/>
    </w:pPr>
    <w:r>
      <w:rPr>
        <w:noProof/>
      </w:rPr>
      <w:pict w14:anchorId="11095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341859" o:spid="_x0000_s2049" type="#_x0000_t136" style="position:absolute;margin-left:0;margin-top:0;width:502.5pt;height:137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Tischlerei Kön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547FA"/>
    <w:multiLevelType w:val="multilevel"/>
    <w:tmpl w:val="F52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C9"/>
    <w:rsid w:val="0013544F"/>
    <w:rsid w:val="001763D9"/>
    <w:rsid w:val="00222F85"/>
    <w:rsid w:val="00275D94"/>
    <w:rsid w:val="003F6525"/>
    <w:rsid w:val="004B6CC9"/>
    <w:rsid w:val="005B0E9F"/>
    <w:rsid w:val="005D37DB"/>
    <w:rsid w:val="008C496E"/>
    <w:rsid w:val="008E366E"/>
    <w:rsid w:val="00AB2C38"/>
    <w:rsid w:val="00B546FB"/>
    <w:rsid w:val="00B70929"/>
    <w:rsid w:val="00B821F0"/>
    <w:rsid w:val="00D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2480F5"/>
  <w15:chartTrackingRefBased/>
  <w15:docId w15:val="{3151DBA5-8305-420D-BA7E-325A11C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4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6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2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2F85"/>
  </w:style>
  <w:style w:type="paragraph" w:styleId="Fuzeile">
    <w:name w:val="footer"/>
    <w:basedOn w:val="Standard"/>
    <w:link w:val="FuzeileZchn"/>
    <w:uiPriority w:val="99"/>
    <w:unhideWhenUsed/>
    <w:rsid w:val="0022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4178-82AD-4EDA-8892-E9FBDCAD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König</dc:creator>
  <cp:keywords/>
  <dc:description/>
  <cp:lastModifiedBy>Jann König</cp:lastModifiedBy>
  <cp:revision>2</cp:revision>
  <cp:lastPrinted>2019-09-13T09:54:00Z</cp:lastPrinted>
  <dcterms:created xsi:type="dcterms:W3CDTF">2019-09-13T09:57:00Z</dcterms:created>
  <dcterms:modified xsi:type="dcterms:W3CDTF">2019-09-13T09:57:00Z</dcterms:modified>
</cp:coreProperties>
</file>